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left"/>
        <w:rPr>
          <w:sz w:val="28"/>
          <w:szCs w:val="28"/>
        </w:rPr>
      </w:pPr>
    </w:p>
    <w:p>
      <w:pPr>
        <w:pStyle w:val="Title"/>
        <w:rPr>
          <w:rStyle w:val="page number"/>
          <w:sz w:val="28"/>
          <w:szCs w:val="28"/>
        </w:rPr>
      </w:pPr>
      <w:r>
        <w:rPr>
          <w:rStyle w:val="page number"/>
          <w:sz w:val="28"/>
          <w:szCs w:val="28"/>
          <w:rtl w:val="0"/>
          <w:lang w:val="en-US"/>
        </w:rPr>
        <w:t>BOARD OF HEALTH</w:t>
      </w:r>
    </w:p>
    <w:p>
      <w:pPr>
        <w:pStyle w:val="Subtitle"/>
        <w:tabs>
          <w:tab w:val="center" w:pos="4968"/>
          <w:tab w:val="left" w:pos="8220"/>
        </w:tabs>
        <w:jc w:val="left"/>
        <w:rPr>
          <w:rStyle w:val="page number"/>
          <w:color w:val="ff0000"/>
          <w:sz w:val="28"/>
          <w:szCs w:val="28"/>
          <w:u w:color="ff0000"/>
        </w:rPr>
      </w:pPr>
      <w:r>
        <w:rPr>
          <w:rStyle w:val="page number"/>
          <w:sz w:val="28"/>
          <w:szCs w:val="28"/>
          <w:rtl w:val="0"/>
        </w:rPr>
        <w:tab/>
        <w:t>PUBLIC HEARING MINUTES</w:t>
        <w:tab/>
      </w:r>
      <w:r>
        <w:rPr>
          <w:rStyle w:val="page number"/>
          <w:color w:val="ff0000"/>
          <w:sz w:val="28"/>
          <w:szCs w:val="28"/>
          <w:u w:color="ff0000"/>
          <w:rtl w:val="0"/>
          <w:lang w:val="en-US"/>
        </w:rPr>
        <w:t xml:space="preserve"> </w:t>
      </w:r>
    </w:p>
    <w:p>
      <w:pPr>
        <w:pStyle w:val="Subtitle"/>
        <w:rPr>
          <w:rStyle w:val="page number"/>
          <w:smallCaps w:val="1"/>
          <w:spacing w:val="5"/>
          <w:sz w:val="28"/>
          <w:szCs w:val="28"/>
        </w:rPr>
      </w:pPr>
      <w:r>
        <w:rPr>
          <w:rStyle w:val="page number"/>
          <w:rFonts w:cs="Arial Unicode MS" w:eastAsia="Arial Unicode MS"/>
          <w:smallCaps w:val="1"/>
          <w:spacing w:val="5"/>
          <w:sz w:val="28"/>
          <w:szCs w:val="28"/>
          <w:rtl w:val="0"/>
          <w:lang w:val="en-US"/>
        </w:rPr>
        <w:t>DECEMBER 2, 2015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</w:pPr>
      <w:r>
        <w:rPr>
          <w:rStyle w:val="page number"/>
          <w:rFonts w:cs="Arial Unicode MS" w:eastAsia="Arial Unicode MS"/>
          <w:b w:val="1"/>
          <w:bCs w:val="1"/>
          <w:u w:val="single"/>
          <w:rtl w:val="0"/>
          <w:lang w:val="de-DE"/>
        </w:rPr>
        <w:t>CALL TO ORDER:</w:t>
      </w:r>
      <w:r>
        <w:rPr>
          <w:rFonts w:cs="Arial Unicode MS" w:eastAsia="Arial Unicode MS"/>
          <w:rtl w:val="0"/>
          <w:lang w:val="en-US"/>
        </w:rPr>
        <w:t xml:space="preserve">  Chairman Mendel called the meeting to order at 4:05PM</w:t>
      </w:r>
    </w:p>
    <w:p>
      <w:pPr>
        <w:pStyle w:val="Body"/>
      </w:pPr>
    </w:p>
    <w:p>
      <w:pPr>
        <w:pStyle w:val="Body"/>
        <w:rPr>
          <w:rStyle w:val="page number"/>
          <w:b w:val="1"/>
          <w:bCs w:val="1"/>
        </w:rPr>
      </w:pPr>
      <w:r>
        <w:rPr>
          <w:rStyle w:val="page number"/>
          <w:rFonts w:cs="Arial Unicode MS" w:eastAsia="Arial Unicode MS"/>
          <w:b w:val="1"/>
          <w:bCs w:val="1"/>
          <w:u w:val="single"/>
          <w:rtl w:val="0"/>
          <w:lang w:val="de-DE"/>
        </w:rPr>
        <w:t>MEMBERS PRESENT:</w:t>
      </w:r>
      <w:r>
        <w:rPr>
          <w:rStyle w:val="page number"/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Chairman</w:t>
      </w:r>
      <w:r>
        <w:rPr>
          <w:rStyle w:val="page number"/>
          <w:rFonts w:cs="Arial Unicode MS" w:eastAsia="Arial Unicode MS"/>
          <w:b w:val="1"/>
          <w:bCs w:val="1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 xml:space="preserve">Alan Mendel, Members Roy Thompson and Bruce Shepley, Code Enforcement Officer Scott Koczela.  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Style w:val="page number"/>
          <w:rFonts w:cs="Arial Unicode MS" w:eastAsia="Arial Unicode MS"/>
          <w:b w:val="1"/>
          <w:bCs w:val="1"/>
          <w:u w:val="single"/>
          <w:rtl w:val="0"/>
          <w:lang w:val="de-DE"/>
        </w:rPr>
        <w:t>OTHERS PRESENT:</w:t>
      </w:r>
      <w:r>
        <w:rPr>
          <w:rFonts w:cs="Arial Unicode MS" w:eastAsia="Arial Unicode MS"/>
          <w:rtl w:val="0"/>
          <w:lang w:val="it-IT"/>
        </w:rPr>
        <w:t xml:space="preserve"> Jack Guerino (iBerkshires), Heidi Comalli (BHS Tobacco Treatment Specialist), Pierre Kareh (Racing Mart)</w:t>
      </w:r>
    </w:p>
    <w:p>
      <w:pPr>
        <w:pStyle w:val="Body"/>
      </w:pPr>
    </w:p>
    <w:p>
      <w:pPr>
        <w:pStyle w:val="No Spacing"/>
      </w:pPr>
      <w:r>
        <w:rPr>
          <w:rStyle w:val="page number"/>
          <w:b w:val="1"/>
          <w:bCs w:val="1"/>
          <w:u w:val="single"/>
          <w:rtl w:val="0"/>
          <w:lang w:val="en-US"/>
        </w:rPr>
        <w:t>APPROVAL OF MINUTES:</w:t>
      </w:r>
      <w:r>
        <w:rPr>
          <w:rStyle w:val="page number"/>
          <w:b w:val="1"/>
          <w:bCs w:val="1"/>
          <w:rtl w:val="0"/>
          <w:lang w:val="en-US"/>
        </w:rPr>
        <w:t xml:space="preserve"> </w:t>
      </w:r>
      <w:r>
        <w:rPr>
          <w:rtl w:val="0"/>
        </w:rPr>
        <w:t xml:space="preserve">A motion by Chairman Mendel, seconded by member Thompson to approve the minutes of November 10, 2015 passed unanimously. </w:t>
      </w:r>
    </w:p>
    <w:p>
      <w:pPr>
        <w:pStyle w:val="No Spacing"/>
        <w:rPr>
          <w:b w:val="1"/>
          <w:bCs w:val="1"/>
        </w:rPr>
      </w:pPr>
    </w:p>
    <w:p>
      <w:pPr>
        <w:pStyle w:val="No Spacing"/>
      </w:pPr>
      <w:r>
        <w:rPr>
          <w:rStyle w:val="page number"/>
          <w:b w:val="1"/>
          <w:bCs w:val="1"/>
          <w:u w:val="single"/>
          <w:rtl w:val="0"/>
          <w:lang w:val="en-US"/>
        </w:rPr>
        <w:t>PUBLIC COMMENT:</w:t>
      </w:r>
      <w:r>
        <w:rPr>
          <w:rStyle w:val="page number"/>
          <w:b w:val="1"/>
          <w:bCs w:val="1"/>
          <w:rtl w:val="0"/>
          <w:lang w:val="en-US"/>
        </w:rPr>
        <w:t xml:space="preserve"> Ms Comalli</w:t>
      </w:r>
      <w:r>
        <w:rPr>
          <w:rtl w:val="0"/>
        </w:rPr>
        <w:t xml:space="preserve"> spoke in favor of the Tobacco 21 initiative. Informed that when we start the formal discussion and public hearings she will be able to be part of the discussion.  </w:t>
      </w:r>
    </w:p>
    <w:p>
      <w:pPr>
        <w:pStyle w:val="No Spacing"/>
      </w:pPr>
      <w:r>
        <w:rPr>
          <w:rtl w:val="0"/>
        </w:rPr>
        <w:t xml:space="preserve">  </w:t>
      </w:r>
    </w:p>
    <w:p>
      <w:pPr>
        <w:pStyle w:val="No Spacing"/>
        <w:rPr>
          <w:rStyle w:val="page number"/>
          <w:b w:val="1"/>
          <w:bCs w:val="1"/>
        </w:rPr>
      </w:pPr>
      <w:r>
        <w:rPr>
          <w:rStyle w:val="page number"/>
          <w:b w:val="1"/>
          <w:bCs w:val="1"/>
          <w:u w:val="single"/>
          <w:rtl w:val="0"/>
          <w:lang w:val="en-US"/>
        </w:rPr>
        <w:t>PUBLIC HEARING:</w:t>
      </w:r>
      <w:r>
        <w:rPr>
          <w:rStyle w:val="page number"/>
          <w:b w:val="1"/>
          <w:bCs w:val="1"/>
          <w:rtl w:val="0"/>
          <w:lang w:val="en-US"/>
        </w:rPr>
        <w:t xml:space="preserve"> Racing Mart:</w:t>
      </w:r>
      <w:r>
        <w:rPr>
          <w:rtl w:val="0"/>
        </w:rPr>
        <w:t xml:space="preserve"> As the products were being sold in the appropriate quantity, but under priced by only $0.01, it was unanimously decided to take no action as corrective actions had taken place by Mr. Kareh. 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rStyle w:val="page number"/>
          <w:u w:val="single"/>
        </w:rPr>
      </w:pPr>
      <w:r>
        <w:rPr>
          <w:rStyle w:val="page number"/>
          <w:b w:val="1"/>
          <w:bCs w:val="1"/>
          <w:u w:val="single"/>
          <w:rtl w:val="0"/>
          <w:lang w:val="en-US"/>
        </w:rPr>
        <w:t>CURRENT CASES</w:t>
      </w:r>
      <w:r>
        <w:rPr>
          <w:rStyle w:val="page number"/>
          <w:u w:val="single"/>
          <w:rtl w:val="0"/>
          <w:lang w:val="en-US"/>
        </w:rPr>
        <w:t xml:space="preserve">:  </w:t>
      </w:r>
    </w:p>
    <w:p>
      <w:pPr>
        <w:pStyle w:val="No Spacing"/>
      </w:pPr>
      <w:r>
        <w:rPr>
          <w:rStyle w:val="page number"/>
          <w:i w:val="1"/>
          <w:iCs w:val="1"/>
          <w:rtl w:val="0"/>
          <w:lang w:val="en-US"/>
        </w:rPr>
        <w:t>The following cases were closed</w:t>
      </w:r>
      <w:r>
        <w:rPr>
          <w:rtl w:val="0"/>
        </w:rPr>
        <w:t>:</w:t>
      </w:r>
    </w:p>
    <w:p>
      <w:pPr>
        <w:pStyle w:val="No Spacing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Racing Mart</w:t>
      </w:r>
    </w:p>
    <w:p>
      <w:pPr>
        <w:pStyle w:val="No Spacing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395 Old Columbia St</w:t>
      </w:r>
    </w:p>
    <w:p>
      <w:pPr>
        <w:pStyle w:val="No Spacing"/>
      </w:pPr>
    </w:p>
    <w:p>
      <w:pPr>
        <w:pStyle w:val="No Spacing"/>
        <w:rPr>
          <w:rStyle w:val="page number"/>
          <w:i w:val="1"/>
          <w:iCs w:val="1"/>
        </w:rPr>
      </w:pPr>
      <w:r>
        <w:rPr>
          <w:rStyle w:val="page number"/>
          <w:i w:val="1"/>
          <w:iCs w:val="1"/>
          <w:rtl w:val="0"/>
          <w:lang w:val="en-US"/>
        </w:rPr>
        <w:t>The following cases remain open: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8 Albert Street- Saliba, abandoned property, Atty. Gen. involved, In receivership, pending eminent domain.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10 Bellevue Ave-Tanguay, in receivership with AG office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22 Bellevue Ave-Arora, Re-inspection, corrective actions not taken. Property manager to contact contractor 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39 East Jordon Street. Court date established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7 Hathaway Street-Schofield/Powell. Now a criminal complaint. Court scheduled for 12/9/2015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20 Hathaway Street-Pause, No change in status. No action yet taken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24-34 Hilbert Street-Zepka (estate). AG Office involved. Mike Bloom remains interested if/when resolved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7 Mill Street- Delagelphia, No change. Court scheduled for 12/9/2015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10 Murray Street-Gallagher. Broken sewer without required follow up. In Atty Shea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hands. Court date established.     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25 Temple Street-MacWhinney. Some work done. Extensive foundation repair required. No change.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51 Summer Street- Bradley, on going. No change. Will request bank to clean out interior. No action yet taken.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18 Quaker Street-unregistered vehicles remain in yard. No action yet taken.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11-13 Cherry St-Elbaum, Court date established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3 Weber Street-Wood. Court hearing being sought as construction materials have been removed.  </w:t>
      </w:r>
    </w:p>
    <w:p>
      <w:pPr>
        <w:pStyle w:val="No Spacing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13 Pearl Street-Buda. Owner to be contacted. No action yet taken.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 Spacing"/>
        <w:rPr>
          <w:rStyle w:val="page number"/>
          <w:b w:val="1"/>
          <w:bCs w:val="1"/>
          <w:u w:val="single"/>
        </w:rPr>
      </w:pPr>
      <w:r>
        <w:rPr>
          <w:rStyle w:val="page number"/>
          <w:b w:val="1"/>
          <w:bCs w:val="1"/>
          <w:u w:val="single"/>
          <w:rtl w:val="0"/>
          <w:lang w:val="en-US"/>
        </w:rPr>
        <w:t>CURRENT COMPLAINTS:</w:t>
      </w:r>
    </w:p>
    <w:p>
      <w:pPr>
        <w:pStyle w:val="No Spacing"/>
        <w:numPr>
          <w:ilvl w:val="0"/>
          <w:numId w:val="6"/>
        </w:numPr>
        <w:rPr>
          <w:lang w:val="en-US"/>
        </w:rPr>
      </w:pPr>
      <w:r>
        <w:rPr>
          <w:rStyle w:val="page number"/>
          <w:u w:val="single"/>
          <w:rtl w:val="0"/>
          <w:lang w:val="en-US"/>
        </w:rPr>
        <w:t>166-168 Holland Ave</w:t>
      </w:r>
      <w:r>
        <w:rPr>
          <w:rtl w:val="0"/>
          <w:lang w:val="en-US"/>
        </w:rPr>
        <w:t>.</w:t>
      </w:r>
    </w:p>
    <w:p>
      <w:pPr>
        <w:pStyle w:val="No Spacing"/>
        <w:ind w:left="360" w:firstLine="0"/>
      </w:pPr>
      <w:r>
        <w:rPr>
          <w:rtl w:val="0"/>
          <w:lang w:val="en-US"/>
        </w:rPr>
        <w:t xml:space="preserve">      On going. Will call both parties in for January 6 meeting to attempt to resolve. </w:t>
      </w:r>
    </w:p>
    <w:p>
      <w:pPr>
        <w:pStyle w:val="No Spacing"/>
        <w:numPr>
          <w:ilvl w:val="0"/>
          <w:numId w:val="6"/>
        </w:numPr>
        <w:rPr>
          <w:lang w:val="en-US"/>
        </w:rPr>
      </w:pPr>
      <w:r>
        <w:rPr>
          <w:rStyle w:val="page number"/>
          <w:u w:val="single"/>
          <w:rtl w:val="0"/>
          <w:lang w:val="en-US"/>
        </w:rPr>
        <w:t>395 Old Columbia Street.</w:t>
      </w:r>
      <w:r>
        <w:rPr>
          <w:rtl w:val="0"/>
          <w:lang w:val="en-US"/>
        </w:rPr>
        <w:t xml:space="preserve"> </w:t>
      </w:r>
    </w:p>
    <w:p>
      <w:pPr>
        <w:pStyle w:val="No Spacing"/>
        <w:ind w:left="720" w:firstLine="0"/>
      </w:pPr>
      <w:r>
        <w:rPr>
          <w:rtl w:val="0"/>
          <w:lang w:val="en-US"/>
        </w:rPr>
        <w:t>Report from BMC North Campus re. scalding of child by too hot tap water. Corrected.</w:t>
      </w:r>
    </w:p>
    <w:p>
      <w:pPr>
        <w:pStyle w:val="No Spacing"/>
        <w:numPr>
          <w:ilvl w:val="0"/>
          <w:numId w:val="6"/>
        </w:numPr>
        <w:rPr>
          <w:lang w:val="en-US"/>
        </w:rPr>
      </w:pPr>
      <w:r>
        <w:rPr>
          <w:rStyle w:val="page number"/>
          <w:u w:val="single"/>
          <w:rtl w:val="0"/>
          <w:lang w:val="en-US"/>
        </w:rPr>
        <w:t>50 North Summer St.</w:t>
      </w:r>
      <w:r>
        <w:rPr>
          <w:rtl w:val="0"/>
          <w:lang w:val="en-US"/>
        </w:rPr>
        <w:t xml:space="preserve"> </w:t>
      </w:r>
    </w:p>
    <w:p>
      <w:pPr>
        <w:pStyle w:val="No Spacing"/>
        <w:ind w:left="720" w:firstLine="0"/>
      </w:pPr>
      <w:r>
        <w:rPr>
          <w:rtl w:val="0"/>
          <w:lang w:val="en-US"/>
        </w:rPr>
        <w:t>Clutter/Housekeeping issues. Scott doing weekly inspections. Progress being made.</w:t>
      </w:r>
    </w:p>
    <w:p>
      <w:pPr>
        <w:pStyle w:val="No Spacing"/>
        <w:numPr>
          <w:ilvl w:val="0"/>
          <w:numId w:val="6"/>
        </w:numPr>
        <w:rPr>
          <w:rStyle w:val="page number"/>
          <w:u w:val="single"/>
          <w:lang w:val="en-US"/>
        </w:rPr>
      </w:pPr>
      <w:r>
        <w:rPr>
          <w:rStyle w:val="page number"/>
          <w:u w:val="single"/>
          <w:rtl w:val="0"/>
          <w:lang w:val="en-US"/>
        </w:rPr>
        <w:t>111 Summer St.</w:t>
      </w:r>
    </w:p>
    <w:p>
      <w:pPr>
        <w:pStyle w:val="No Spacing"/>
        <w:ind w:left="720" w:firstLine="0"/>
      </w:pPr>
      <w:r>
        <w:rPr>
          <w:rtl w:val="0"/>
          <w:lang w:val="en-US"/>
        </w:rPr>
        <w:t>Owner: Patel/Shah apartment unsafe conditions. House contents stored on porch. Chairman Mendel witnessed it being removed and being cleaned for occupancy. Informed individual (Harrington) of need to have pre-rental inspection. Was able to get contact information on Mr. Patel.</w:t>
      </w:r>
    </w:p>
    <w:p>
      <w:pPr>
        <w:pStyle w:val="No Spacing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Racing Mart. Sale of underpriced cigars. See Public Hearing notes. </w:t>
      </w:r>
    </w:p>
    <w:p>
      <w:pPr>
        <w:pStyle w:val="Body"/>
        <w:numPr>
          <w:ilvl w:val="0"/>
          <w:numId w:val="6"/>
        </w:numPr>
        <w:jc w:val="both"/>
      </w:pPr>
      <w:r>
        <w:rPr>
          <w:rStyle w:val="page number"/>
          <w:u w:val="single"/>
          <w:rtl w:val="0"/>
        </w:rPr>
        <w:t>50 Commercial Street.</w:t>
      </w:r>
      <w:r>
        <w:rPr>
          <w:rtl w:val="0"/>
        </w:rPr>
        <w:t xml:space="preserve"> </w:t>
      </w:r>
    </w:p>
    <w:p>
      <w:pPr>
        <w:pStyle w:val="Body"/>
        <w:ind w:left="720" w:firstLine="0"/>
        <w:jc w:val="both"/>
      </w:pPr>
      <w:r>
        <w:rPr>
          <w:rtl w:val="0"/>
          <w:lang w:val="en-US"/>
        </w:rPr>
        <w:t xml:space="preserve">Owner: Ransford lost appeal in court. Back in towns hand. Donna Cesan to seek grant for cleaning/demolition etc.  </w:t>
      </w:r>
    </w:p>
    <w:p>
      <w:pPr>
        <w:pStyle w:val="Body"/>
        <w:jc w:val="both"/>
        <w:rPr>
          <w:b w:val="1"/>
          <w:bCs w:val="1"/>
          <w:sz w:val="22"/>
          <w:szCs w:val="22"/>
        </w:rPr>
      </w:pPr>
    </w:p>
    <w:p>
      <w:pPr>
        <w:pStyle w:val="Body"/>
        <w:jc w:val="both"/>
        <w:rPr>
          <w:b w:val="1"/>
          <w:bCs w:val="1"/>
          <w:sz w:val="22"/>
          <w:szCs w:val="22"/>
        </w:rPr>
      </w:pPr>
    </w:p>
    <w:p>
      <w:pPr>
        <w:pStyle w:val="Body"/>
        <w:jc w:val="both"/>
        <w:rPr>
          <w:b w:val="1"/>
          <w:bCs w:val="1"/>
          <w:sz w:val="22"/>
          <w:szCs w:val="22"/>
        </w:rPr>
      </w:pPr>
    </w:p>
    <w:p>
      <w:pPr>
        <w:pStyle w:val="Body"/>
        <w:jc w:val="both"/>
        <w:rPr>
          <w:rStyle w:val="page number"/>
          <w:b w:val="1"/>
          <w:bCs w:val="1"/>
          <w:sz w:val="22"/>
          <w:szCs w:val="22"/>
          <w:u w:val="single"/>
        </w:rPr>
      </w:pPr>
      <w:r>
        <w:rPr>
          <w:rStyle w:val="page number"/>
          <w:b w:val="1"/>
          <w:bCs w:val="1"/>
          <w:sz w:val="22"/>
          <w:szCs w:val="22"/>
          <w:u w:val="single"/>
          <w:rtl w:val="0"/>
          <w:lang w:val="de-DE"/>
        </w:rPr>
        <w:t>OTHER BUSINESS:</w:t>
      </w: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>Social Media Update: Posting BOH meetings, information and MassDPH updates. Exposure increasing.</w:t>
      </w: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>Emergency Preparedness organizational update. No communications/update.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>Mosquito Vector Disease Control. Will seek information in February or March re participating.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>MDPH Avian Flu Teleconference information presented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>COA Flu and Shingle Forum</w:t>
      </w:r>
      <w:r>
        <w:rPr>
          <w:rStyle w:val="page number"/>
          <w:b w:val="1"/>
          <w:bCs w:val="1"/>
          <w:sz w:val="22"/>
          <w:szCs w:val="22"/>
          <w:rtl w:val="0"/>
        </w:rPr>
        <w:t>.</w:t>
      </w:r>
      <w:r>
        <w:rPr>
          <w:rStyle w:val="page number"/>
          <w:sz w:val="22"/>
          <w:szCs w:val="22"/>
          <w:rtl w:val="0"/>
          <w:lang w:val="en-US"/>
        </w:rPr>
        <w:t xml:space="preserve"> Bruce will present on December 11 at the COA.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it-IT"/>
        </w:rPr>
        <w:t>Tobacco 21 Initiative</w:t>
      </w:r>
      <w:r>
        <w:rPr>
          <w:rStyle w:val="page number"/>
          <w:b w:val="1"/>
          <w:bCs w:val="1"/>
          <w:sz w:val="22"/>
          <w:szCs w:val="22"/>
          <w:rtl w:val="0"/>
        </w:rPr>
        <w:t xml:space="preserve">: </w:t>
      </w:r>
      <w:r>
        <w:rPr>
          <w:rStyle w:val="page number"/>
          <w:sz w:val="22"/>
          <w:szCs w:val="22"/>
          <w:rtl w:val="0"/>
          <w:lang w:val="en-US"/>
        </w:rPr>
        <w:t xml:space="preserve"> Agreed to set workshop date for January 2016 at the Jan. 6, 2016 meeting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 xml:space="preserve">Tri-Town Health Tobacco Control Program. Jim Wilusz  invited to present at the January meeting. 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 xml:space="preserve">BCBOHA Executive Committee Update; Septic Tank installer dates. Emerging Trends training Dec 16, 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 xml:space="preserve">Workshop Tobacco Intervention Coordinator Allison Hope. 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sz w:val="22"/>
          <w:szCs w:val="22"/>
        </w:rPr>
      </w:pPr>
      <w:r>
        <w:rPr>
          <w:rStyle w:val="page number"/>
          <w:sz w:val="22"/>
          <w:szCs w:val="22"/>
          <w:rtl w:val="0"/>
          <w:lang w:val="en-US"/>
        </w:rPr>
        <w:t xml:space="preserve">Online Permitting, We are eligible with the second round. Letter of intent to be sent to BRPC </w:t>
      </w:r>
    </w:p>
    <w:p>
      <w:pPr>
        <w:pStyle w:val="Body"/>
        <w:jc w:val="both"/>
        <w:rPr>
          <w:sz w:val="22"/>
          <w:szCs w:val="22"/>
        </w:rPr>
      </w:pPr>
    </w:p>
    <w:p>
      <w:pPr>
        <w:pStyle w:val="Body"/>
        <w:jc w:val="both"/>
        <w:rPr>
          <w:rStyle w:val="page number"/>
          <w:b w:val="1"/>
          <w:bCs w:val="1"/>
          <w:sz w:val="22"/>
          <w:szCs w:val="22"/>
        </w:rPr>
      </w:pPr>
      <w:r>
        <w:rPr>
          <w:rStyle w:val="page number"/>
          <w:b w:val="1"/>
          <w:bCs w:val="1"/>
          <w:sz w:val="22"/>
          <w:szCs w:val="22"/>
          <w:rtl w:val="0"/>
          <w:lang w:val="de-DE"/>
        </w:rPr>
        <w:t xml:space="preserve">REVIEW MAIL: </w:t>
      </w:r>
      <w:r>
        <w:rPr>
          <w:rStyle w:val="page number"/>
          <w:sz w:val="22"/>
          <w:szCs w:val="22"/>
          <w:rtl w:val="0"/>
          <w:lang w:val="en-US"/>
        </w:rPr>
        <w:t xml:space="preserve">  The mail folder is available for the members to look at.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rStyle w:val="page number"/>
          <w:sz w:val="22"/>
          <w:szCs w:val="22"/>
        </w:rPr>
      </w:pPr>
      <w:r>
        <w:rPr>
          <w:rStyle w:val="page number"/>
          <w:rFonts w:cs="Arial Unicode MS" w:eastAsia="Arial Unicode MS"/>
          <w:b w:val="1"/>
          <w:bCs w:val="1"/>
          <w:sz w:val="22"/>
          <w:szCs w:val="22"/>
          <w:rtl w:val="0"/>
          <w:lang w:val="de-DE"/>
        </w:rPr>
        <w:t>ON CALL:</w:t>
      </w: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 xml:space="preserve"> Member Shepley for December 2015, Chairman Mendel for January 2016, Member Thompson February 2016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rStyle w:val="page number"/>
          <w:b w:val="1"/>
          <w:bCs w:val="1"/>
          <w:sz w:val="22"/>
          <w:szCs w:val="22"/>
        </w:rPr>
      </w:pPr>
      <w:r>
        <w:rPr>
          <w:rStyle w:val="page number"/>
          <w:rFonts w:cs="Arial Unicode MS" w:eastAsia="Arial Unicode MS"/>
          <w:b w:val="1"/>
          <w:bCs w:val="1"/>
          <w:sz w:val="22"/>
          <w:szCs w:val="22"/>
          <w:rtl w:val="0"/>
          <w:lang w:val="de-DE"/>
        </w:rPr>
        <w:t xml:space="preserve">SCHEDULE NEXT MEETING:  </w:t>
      </w: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 xml:space="preserve">The next meeting is scheduled for </w:t>
      </w:r>
      <w:r>
        <w:rPr>
          <w:rStyle w:val="page number"/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>January 6, 2016 @ 4:00PM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rStyle w:val="page number"/>
          <w:sz w:val="22"/>
          <w:szCs w:val="22"/>
        </w:rPr>
      </w:pPr>
      <w:r>
        <w:rPr>
          <w:rStyle w:val="page number"/>
          <w:rFonts w:cs="Arial Unicode MS" w:eastAsia="Arial Unicode MS"/>
          <w:b w:val="1"/>
          <w:bCs w:val="1"/>
          <w:sz w:val="22"/>
          <w:szCs w:val="22"/>
          <w:rtl w:val="0"/>
          <w:lang w:val="de-DE"/>
        </w:rPr>
        <w:t xml:space="preserve">ADJOURN:  </w:t>
      </w: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 xml:space="preserve">  A motion by Member Shepley, seconded by Member Thompson, to adjourn the meeting at 5:30 PM passed unanimously.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rStyle w:val="page number"/>
          <w:sz w:val="22"/>
          <w:szCs w:val="22"/>
        </w:rPr>
      </w:pP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>______________________________________</w:t>
        <w:tab/>
        <w:tab/>
        <w:tab/>
        <w:tab/>
        <w:t>Date____________________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rStyle w:val="page number"/>
          <w:sz w:val="22"/>
          <w:szCs w:val="22"/>
        </w:rPr>
      </w:pP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>______________________________________</w:t>
      </w:r>
    </w:p>
    <w:p>
      <w:pPr>
        <w:pStyle w:val="Body"/>
        <w:rPr>
          <w:sz w:val="22"/>
          <w:szCs w:val="22"/>
        </w:rPr>
      </w:pPr>
    </w:p>
    <w:p>
      <w:pPr>
        <w:pStyle w:val="Body"/>
      </w:pPr>
      <w:r>
        <w:rPr>
          <w:rStyle w:val="page number"/>
          <w:rFonts w:cs="Arial Unicode MS" w:eastAsia="Arial Unicode MS"/>
          <w:sz w:val="22"/>
          <w:szCs w:val="22"/>
          <w:rtl w:val="0"/>
          <w:lang w:val="en-US"/>
        </w:rPr>
        <w:t>______________________________________</w:t>
      </w:r>
    </w:p>
    <w:sectPr>
      <w:headerReference w:type="default" r:id="rId4"/>
      <w:footerReference w:type="default" r:id="rId5"/>
      <w:pgSz w:w="12240" w:h="15840" w:orient="portrait"/>
      <w:pgMar w:top="90" w:right="1152" w:bottom="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page number">
    <w:name w:val="page number"/>
    <w:rPr>
      <w:lang w:val="en-US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